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Bullet"/>
        <w:jc w:val="center"/>
        <w:rPr>
          <w:b w:val="1"/>
          <w:bCs w:val="1"/>
          <w:sz w:val="28"/>
          <w:szCs w:val="28"/>
        </w:rPr>
      </w:pPr>
      <w:r>
        <w:rPr>
          <w:b w:val="1"/>
          <w:bCs w:val="1"/>
          <w:sz w:val="28"/>
          <w:szCs w:val="28"/>
          <w:rtl w:val="0"/>
          <w:lang w:val="en-US"/>
        </w:rPr>
        <w:t>Miracles in Breathwork Explained</w:t>
      </w:r>
    </w:p>
    <w:p>
      <w:pPr>
        <w:pStyle w:val="Body Bullet"/>
        <w:jc w:val="center"/>
        <w:rPr>
          <w:sz w:val="26"/>
          <w:szCs w:val="26"/>
        </w:rPr>
      </w:pPr>
      <w:r>
        <w:rPr>
          <w:sz w:val="26"/>
          <w:szCs w:val="26"/>
          <w:rtl w:val="0"/>
          <w:lang w:val="en-US"/>
        </w:rPr>
        <w:t>Jim Morningstar, Ph.D.</w:t>
      </w:r>
    </w:p>
    <w:p>
      <w:pPr>
        <w:pStyle w:val="Body Bullet"/>
        <w:rPr>
          <w:sz w:val="28"/>
          <w:szCs w:val="28"/>
        </w:rPr>
      </w:pPr>
    </w:p>
    <w:p>
      <w:pPr>
        <w:pStyle w:val="Body Bullet"/>
        <w:rPr>
          <w:sz w:val="26"/>
          <w:szCs w:val="26"/>
        </w:rPr>
      </w:pPr>
      <w:r>
        <w:rPr>
          <w:sz w:val="26"/>
          <w:szCs w:val="26"/>
          <w:rtl w:val="0"/>
          <w:lang w:val="en-US"/>
        </w:rPr>
        <w:t xml:space="preserve">As a practicing licensed clinical psychologist since 1973 and a certified breathworker since 1976, I have witnessed many and diverse forms of healing and transformation in my practice. Many of these could rightly be classified in the common terminology of </w:t>
      </w:r>
      <w:r>
        <w:rPr>
          <w:sz w:val="26"/>
          <w:szCs w:val="26"/>
          <w:rtl w:val="0"/>
          <w:lang w:val="en-US"/>
        </w:rPr>
        <w:t>“</w:t>
      </w:r>
      <w:r>
        <w:rPr>
          <w:sz w:val="26"/>
          <w:szCs w:val="26"/>
          <w:rtl w:val="0"/>
          <w:lang w:val="en-US"/>
        </w:rPr>
        <w:t>miracles.</w:t>
      </w:r>
      <w:r>
        <w:rPr>
          <w:sz w:val="26"/>
          <w:szCs w:val="26"/>
          <w:rtl w:val="0"/>
          <w:lang w:val="en-US"/>
        </w:rPr>
        <w:t xml:space="preserve">”  </w:t>
      </w:r>
      <w:r>
        <w:rPr>
          <w:sz w:val="26"/>
          <w:szCs w:val="26"/>
          <w:rtl w:val="0"/>
          <w:lang w:val="en-US"/>
        </w:rPr>
        <w:t>I will give two examples and then endeavor to elucidate what happens in each of these cases from an understandable perspective.</w:t>
      </w:r>
    </w:p>
    <w:p>
      <w:pPr>
        <w:pStyle w:val="Body Bullet"/>
        <w:rPr>
          <w:sz w:val="26"/>
          <w:szCs w:val="26"/>
        </w:rPr>
      </w:pPr>
    </w:p>
    <w:p>
      <w:pPr>
        <w:pStyle w:val="Body Bullet"/>
        <w:rPr>
          <w:sz w:val="26"/>
          <w:szCs w:val="26"/>
        </w:rPr>
      </w:pPr>
      <w:r>
        <w:rPr>
          <w:sz w:val="26"/>
          <w:szCs w:val="26"/>
          <w:rtl w:val="0"/>
          <w:lang w:val="en-US"/>
        </w:rPr>
        <w:t>Example #1: A young woman whom I had seen for counseling and breathwork for several months came to me for a session with the goal of helping her physical healing. She had been in pain for some time and upon consulting her physician and having tests including medical imaging she was shown to have pronounced uterine fibroids severe enough to warrant surgery as soon as possible. The surgery was scheduled and she was wanting to use breathwork beforehand to help with the removal of the fibroids. We had a good session looking at the many levels of healing this represented in her life and she felt prepared for the surgery with confidence in her inner healing capabilities. I did not see her for another month or so. When she returned I asked her about the surgery and she reported that the surgeon was angry</w:t>
      </w:r>
      <w:r>
        <w:drawing xmlns:a="http://schemas.openxmlformats.org/drawingml/2006/main">
          <wp:anchor distT="152400" distB="152400" distL="152400" distR="152400" simplePos="0" relativeHeight="251659264" behindDoc="0" locked="0" layoutInCell="1" allowOverlap="1">
            <wp:simplePos x="0" y="0"/>
            <wp:positionH relativeFrom="page">
              <wp:posOffset>1473200</wp:posOffset>
            </wp:positionH>
            <wp:positionV relativeFrom="page">
              <wp:posOffset>254000</wp:posOffset>
            </wp:positionV>
            <wp:extent cx="4826000" cy="482600"/>
            <wp:effectExtent l="0" t="0" r="0" b="0"/>
            <wp:wrapThrough wrapText="bothSides" distL="152400" distR="152400">
              <wp:wrapPolygon edited="1">
                <wp:start x="0" y="0"/>
                <wp:lineTo x="21600" y="0"/>
                <wp:lineTo x="21600" y="21600"/>
                <wp:lineTo x="0" y="21600"/>
                <wp:lineTo x="0" y="0"/>
              </wp:wrapPolygon>
            </wp:wrapThrough>
            <wp:docPr id="1073741825" name="officeArt object" descr="transformationlogoorange.jpg"/>
            <wp:cNvGraphicFramePr/>
            <a:graphic xmlns:a="http://schemas.openxmlformats.org/drawingml/2006/main">
              <a:graphicData uri="http://schemas.openxmlformats.org/drawingml/2006/picture">
                <pic:pic xmlns:pic="http://schemas.openxmlformats.org/drawingml/2006/picture">
                  <pic:nvPicPr>
                    <pic:cNvPr id="1073741825" name="transformationlogoorange.jpg" descr="transformationlogoorange.jpg"/>
                    <pic:cNvPicPr>
                      <a:picLocks noChangeAspect="1"/>
                    </pic:cNvPicPr>
                  </pic:nvPicPr>
                  <pic:blipFill>
                    <a:blip r:embed="rId4">
                      <a:extLst/>
                    </a:blip>
                    <a:stretch>
                      <a:fillRect/>
                    </a:stretch>
                  </pic:blipFill>
                  <pic:spPr>
                    <a:xfrm>
                      <a:off x="0" y="0"/>
                      <a:ext cx="4826000" cy="482600"/>
                    </a:xfrm>
                    <a:prstGeom prst="rect">
                      <a:avLst/>
                    </a:prstGeom>
                    <a:ln w="12700" cap="flat">
                      <a:noFill/>
                      <a:miter lim="400000"/>
                    </a:ln>
                    <a:effectLst/>
                  </pic:spPr>
                </pic:pic>
              </a:graphicData>
            </a:graphic>
          </wp:anchor>
        </w:drawing>
      </w:r>
      <w:r>
        <w:rPr>
          <w:sz w:val="26"/>
          <w:szCs w:val="26"/>
          <w:rtl w:val="0"/>
          <w:lang w:val="en-US"/>
        </w:rPr>
        <w:t xml:space="preserve"> with her. It seems that when he went in to perform the operation there were no fibroids to be found. He had no explanation on how this could be possible since he had seen them himself. </w:t>
      </w:r>
    </w:p>
    <w:p>
      <w:pPr>
        <w:pStyle w:val="Body Bullet"/>
        <w:rPr>
          <w:sz w:val="26"/>
          <w:szCs w:val="26"/>
        </w:rPr>
      </w:pPr>
    </w:p>
    <w:p>
      <w:pPr>
        <w:pStyle w:val="Body Bullet"/>
        <w:rPr>
          <w:sz w:val="26"/>
          <w:szCs w:val="26"/>
        </w:rPr>
      </w:pPr>
      <w:r>
        <w:rPr>
          <w:sz w:val="26"/>
          <w:szCs w:val="26"/>
          <w:rtl w:val="0"/>
          <w:lang w:val="en-US"/>
        </w:rPr>
        <w:t>Example #2: A student in our School of Integrative Psychology had prepared herself to face a monumental emotional challenge and wanted support in the process. She had been estranged from her mother for years. Her mother was abusive to her in many ways when she was younger and made it patently clear to the student she wanted nothing ever to do with her. That sentiment was mutual. Now in the course of inner transformation, the student was ready to forgive her mother and wanted to do a breathwork session before approaching her, though she had great fear in doing so. In the session she released the energetic barriers over her heart to connection with her mother and opened the door to reconciliation. It was some time before I saw the student again. When I did she reported being astonished that not only had her mother agreed to have her come to her house, but when her mother opened the door to let her in, before the student could say anything, her mother opened her arms and profusely apologized for how she had treated her as a child and asked for her forgiveness.</w:t>
      </w:r>
    </w:p>
    <w:p>
      <w:pPr>
        <w:pStyle w:val="Body Bullet"/>
        <w:rPr>
          <w:sz w:val="26"/>
          <w:szCs w:val="26"/>
        </w:rPr>
      </w:pPr>
    </w:p>
    <w:p>
      <w:pPr>
        <w:pStyle w:val="Body Bullet"/>
        <w:rPr>
          <w:sz w:val="26"/>
          <w:szCs w:val="26"/>
        </w:rPr>
      </w:pPr>
      <w:r>
        <w:rPr>
          <w:sz w:val="26"/>
          <w:szCs w:val="26"/>
          <w:rtl w:val="0"/>
          <w:lang w:val="en-US"/>
        </w:rPr>
        <w:t xml:space="preserve">Now these examples of physical and emotional healing may not seem </w:t>
      </w:r>
      <w:r>
        <w:rPr>
          <w:sz w:val="26"/>
          <w:szCs w:val="26"/>
          <w:rtl w:val="0"/>
          <w:lang w:val="en-US"/>
        </w:rPr>
        <w:t>“</w:t>
      </w:r>
      <w:r>
        <w:rPr>
          <w:sz w:val="26"/>
          <w:szCs w:val="26"/>
          <w:rtl w:val="0"/>
          <w:lang w:val="en-US"/>
        </w:rPr>
        <w:t>miraculous</w:t>
      </w:r>
      <w:r>
        <w:rPr>
          <w:sz w:val="26"/>
          <w:szCs w:val="26"/>
          <w:rtl w:val="0"/>
          <w:lang w:val="en-US"/>
        </w:rPr>
        <w:t xml:space="preserve">” </w:t>
      </w:r>
      <w:r>
        <w:rPr>
          <w:sz w:val="26"/>
          <w:szCs w:val="26"/>
          <w:rtl w:val="0"/>
          <w:lang w:val="en-US"/>
        </w:rPr>
        <w:t>to everyone, but they certainly were to the parties involved including me. Regardless of the numerous times I have witnessed such healings they always give me goosebumps. They bring me into another level of reality that can be experienced as a parallel universe or another order of existence beyond the consensus mundane one of our logical minds. The logical rational world is linear and requires a measurable step by step process to get from A to B (unhealed to healed). It is so ordered in its existence that if the steps are not apparent it will impute if not outrightly invent them to satisfy its order.</w:t>
      </w:r>
    </w:p>
    <w:p>
      <w:pPr>
        <w:pStyle w:val="Body Bullet"/>
        <w:rPr>
          <w:sz w:val="26"/>
          <w:szCs w:val="26"/>
        </w:rPr>
      </w:pPr>
    </w:p>
    <w:p>
      <w:pPr>
        <w:pStyle w:val="Body Bullet"/>
        <w:rPr>
          <w:sz w:val="26"/>
          <w:szCs w:val="26"/>
        </w:rPr>
      </w:pPr>
      <w:r>
        <w:rPr>
          <w:sz w:val="26"/>
          <w:szCs w:val="26"/>
          <w:rtl w:val="0"/>
          <w:lang w:val="en-US"/>
        </w:rPr>
        <w:t xml:space="preserve">However, I believe there is another way to understand and bridge the gap from one world to the next. We use the term </w:t>
      </w:r>
      <w:r>
        <w:rPr>
          <w:sz w:val="26"/>
          <w:szCs w:val="26"/>
          <w:rtl w:val="0"/>
          <w:lang w:val="en-US"/>
        </w:rPr>
        <w:t>“</w:t>
      </w:r>
      <w:r>
        <w:rPr>
          <w:sz w:val="26"/>
          <w:szCs w:val="26"/>
          <w:rtl w:val="0"/>
          <w:lang w:val="en-US"/>
        </w:rPr>
        <w:t>miracle</w:t>
      </w:r>
      <w:r>
        <w:rPr>
          <w:sz w:val="26"/>
          <w:szCs w:val="26"/>
          <w:rtl w:val="0"/>
          <w:lang w:val="en-US"/>
        </w:rPr>
        <w:t xml:space="preserve">” </w:t>
      </w:r>
      <w:r>
        <w:rPr>
          <w:sz w:val="26"/>
          <w:szCs w:val="26"/>
          <w:rtl w:val="0"/>
          <w:lang w:val="en-US"/>
        </w:rPr>
        <w:t>when we do not have this bridge of understanding. Let</w:t>
      </w:r>
      <w:r>
        <w:rPr>
          <w:sz w:val="26"/>
          <w:szCs w:val="26"/>
          <w:rtl w:val="0"/>
          <w:lang w:val="en-US"/>
        </w:rPr>
        <w:t>’</w:t>
      </w:r>
      <w:r>
        <w:rPr>
          <w:sz w:val="26"/>
          <w:szCs w:val="26"/>
          <w:rtl w:val="0"/>
          <w:lang w:val="en-US"/>
        </w:rPr>
        <w:t xml:space="preserve">s start with an analogy: Were we to play a game of tag in a completely darkened building, a person whose inner light illuminated the outer environment would have a distinct advantage over all those whose light was not turned on and just had to stumble around bumping into furniture and random objects, hopefully learning sessions from each bruised shin. They would regard the person whose light was turned on as having miraculous powers that they either admired or feared. These </w:t>
      </w:r>
      <w:r>
        <w:rPr>
          <w:sz w:val="26"/>
          <w:szCs w:val="26"/>
          <w:rtl w:val="0"/>
          <w:lang w:val="en-US"/>
        </w:rPr>
        <w:t>“</w:t>
      </w:r>
      <w:r>
        <w:rPr>
          <w:sz w:val="26"/>
          <w:szCs w:val="26"/>
          <w:rtl w:val="0"/>
          <w:lang w:val="en-US"/>
        </w:rPr>
        <w:t>enlightened</w:t>
      </w:r>
      <w:r>
        <w:rPr>
          <w:sz w:val="26"/>
          <w:szCs w:val="26"/>
          <w:rtl w:val="0"/>
          <w:lang w:val="en-US"/>
        </w:rPr>
        <w:t xml:space="preserve">” </w:t>
      </w:r>
      <w:r>
        <w:rPr>
          <w:sz w:val="26"/>
          <w:szCs w:val="26"/>
          <w:rtl w:val="0"/>
          <w:lang w:val="en-US"/>
        </w:rPr>
        <w:t xml:space="preserve">people seem to be able to accomplish things that appear impossible or </w:t>
      </w:r>
      <w:r>
        <w:rPr>
          <w:sz w:val="26"/>
          <w:szCs w:val="26"/>
          <w:rtl w:val="0"/>
          <w:lang w:val="en-US"/>
        </w:rPr>
        <w:t>“</w:t>
      </w:r>
      <w:r>
        <w:rPr>
          <w:sz w:val="26"/>
          <w:szCs w:val="26"/>
          <w:rtl w:val="0"/>
          <w:lang w:val="en-US"/>
        </w:rPr>
        <w:t>miraculous</w:t>
      </w:r>
      <w:r>
        <w:rPr>
          <w:sz w:val="26"/>
          <w:szCs w:val="26"/>
          <w:rtl w:val="0"/>
          <w:lang w:val="en-US"/>
        </w:rPr>
        <w:t xml:space="preserve">” </w:t>
      </w:r>
      <w:r>
        <w:rPr>
          <w:sz w:val="26"/>
          <w:szCs w:val="26"/>
          <w:rtl w:val="0"/>
          <w:lang w:val="en-US"/>
        </w:rPr>
        <w:t xml:space="preserve">to others, but feel very natural if not ordinary to them. The enlightened person sees the pathways and connections to everything that others believe are separate and divided by darkness. </w:t>
      </w:r>
    </w:p>
    <w:p>
      <w:pPr>
        <w:pStyle w:val="Body Bullet"/>
        <w:rPr>
          <w:sz w:val="26"/>
          <w:szCs w:val="26"/>
        </w:rPr>
      </w:pPr>
    </w:p>
    <w:p>
      <w:pPr>
        <w:pStyle w:val="Body Bullet"/>
        <w:rPr>
          <w:sz w:val="26"/>
          <w:szCs w:val="26"/>
        </w:rPr>
      </w:pPr>
      <w:r>
        <w:rPr>
          <w:sz w:val="26"/>
          <w:szCs w:val="26"/>
          <w:rtl w:val="0"/>
          <w:lang w:val="en-US"/>
        </w:rPr>
        <w:t>Scientists are now seeing the unified field that connects everything to everything else in the universe, including the things which it can not measure with old linear tools. Quantum physics is discovering how a change in a particle on one side of the universe can have an instantaneous effect on another particle on the other side of the universe. Studies have shown that the intention of an observer can change the course of moving particles. They are on the verge of bridging the gap between the finite and the infinite. Breathwork is the rainbow bridge between material air and pranic energy, the mechanical breath of the lungs and the ineffable breath of spirit, the yang of the goals we want to accomplish and the yin of the perfection that already exists, the logical steps of our mind to get from the A to B of success and the grace that awakens us to the fulfillment of being Now. Both are needed in the the complete unified field of human existence. Both are part of a breathwork session: having a loving intention and doing the process of connected breathing to release holding patterns which keep us separated within ourselves and from one another. Breathwork brings mind and spirit into the crucible of consciousness to restore a reality that is not divided but can flow seamlessly one into the other in an enlightened way, such that I can both pray and be in a unified state when I awake in the morning and then go to my work step by step and be of service to my world.</w:t>
      </w:r>
    </w:p>
    <w:p>
      <w:pPr>
        <w:pStyle w:val="Body Bullet"/>
        <w:rPr>
          <w:sz w:val="26"/>
          <w:szCs w:val="26"/>
        </w:rPr>
      </w:pPr>
    </w:p>
    <w:p>
      <w:pPr>
        <w:pStyle w:val="Body Bullet"/>
        <w:rPr>
          <w:sz w:val="26"/>
          <w:szCs w:val="26"/>
        </w:rPr>
      </w:pPr>
      <w:r>
        <w:rPr>
          <w:sz w:val="26"/>
          <w:szCs w:val="26"/>
          <w:rtl w:val="0"/>
          <w:lang w:val="en-US"/>
        </w:rPr>
        <w:t xml:space="preserve">We can now look at my first example of physical healing through the lens of quantum physics knowing the intention of a person can effect the course of their physical healing. A number of double blind studies have unequivocally demonstrated that the power of prayer has positively effected the healing of many. This also helps understanding of the documented volumes of </w:t>
      </w:r>
      <w:r>
        <w:rPr>
          <w:sz w:val="26"/>
          <w:szCs w:val="26"/>
          <w:rtl w:val="0"/>
          <w:lang w:val="en-US"/>
        </w:rPr>
        <w:t>“</w:t>
      </w:r>
      <w:r>
        <w:rPr>
          <w:sz w:val="26"/>
          <w:szCs w:val="26"/>
          <w:rtl w:val="0"/>
          <w:lang w:val="en-US"/>
        </w:rPr>
        <w:t>spontaneous remissions</w:t>
      </w:r>
      <w:r>
        <w:rPr>
          <w:sz w:val="26"/>
          <w:szCs w:val="26"/>
          <w:rtl w:val="0"/>
          <w:lang w:val="en-US"/>
        </w:rPr>
        <w:t xml:space="preserve">” </w:t>
      </w:r>
      <w:r>
        <w:rPr>
          <w:sz w:val="26"/>
          <w:szCs w:val="26"/>
          <w:rtl w:val="0"/>
          <w:lang w:val="en-US"/>
        </w:rPr>
        <w:t>of terminally diagnosed individuals for which there has never been a logical explanation.</w:t>
      </w:r>
    </w:p>
    <w:p>
      <w:pPr>
        <w:pStyle w:val="Body Bullet"/>
        <w:rPr>
          <w:sz w:val="26"/>
          <w:szCs w:val="26"/>
        </w:rPr>
      </w:pPr>
    </w:p>
    <w:p>
      <w:pPr>
        <w:pStyle w:val="Body Bullet"/>
        <w:rPr>
          <w:sz w:val="26"/>
          <w:szCs w:val="26"/>
        </w:rPr>
      </w:pPr>
      <w:r>
        <w:rPr>
          <w:sz w:val="26"/>
          <w:szCs w:val="26"/>
          <w:rtl w:val="0"/>
          <w:lang w:val="en-US"/>
        </w:rPr>
        <w:t xml:space="preserve">My second example of emotional healing can be seen through the vision of the unified field of consciousness in which the healing of one person can touch another over time and space without any seeming physical transmission. I believe this is simply another way of looking at the power of love which is more than an emotions, but is the all pervasive substance which powers the universe or has been said </w:t>
      </w:r>
      <w:r>
        <w:rPr>
          <w:sz w:val="26"/>
          <w:szCs w:val="26"/>
          <w:rtl w:val="0"/>
          <w:lang w:val="en-US"/>
        </w:rPr>
        <w:t>“</w:t>
      </w:r>
      <w:r>
        <w:rPr>
          <w:sz w:val="26"/>
          <w:szCs w:val="26"/>
          <w:rtl w:val="0"/>
          <w:lang w:val="en-US"/>
        </w:rPr>
        <w:t xml:space="preserve">Makes the world go </w:t>
      </w:r>
      <w:r>
        <w:rPr>
          <w:sz w:val="26"/>
          <w:szCs w:val="26"/>
          <w:rtl w:val="0"/>
          <w:lang w:val="en-US"/>
        </w:rPr>
        <w:t>‘</w:t>
      </w:r>
      <w:r>
        <w:rPr>
          <w:sz w:val="26"/>
          <w:szCs w:val="26"/>
          <w:rtl w:val="0"/>
          <w:lang w:val="en-US"/>
        </w:rPr>
        <w:t>round.</w:t>
      </w:r>
      <w:r>
        <w:rPr>
          <w:sz w:val="26"/>
          <w:szCs w:val="26"/>
          <w:rtl w:val="0"/>
          <w:lang w:val="en-US"/>
        </w:rPr>
        <w:t>”</w:t>
      </w:r>
    </w:p>
    <w:p>
      <w:pPr>
        <w:pStyle w:val="Body Bullet"/>
        <w:rPr>
          <w:sz w:val="26"/>
          <w:szCs w:val="26"/>
        </w:rPr>
      </w:pPr>
    </w:p>
    <w:p>
      <w:pPr>
        <w:pStyle w:val="Body Bullet"/>
        <w:rPr>
          <w:sz w:val="26"/>
          <w:szCs w:val="26"/>
        </w:rPr>
      </w:pPr>
      <w:r>
        <w:rPr>
          <w:sz w:val="26"/>
          <w:szCs w:val="26"/>
          <w:rtl w:val="0"/>
          <w:lang w:val="en-US"/>
        </w:rPr>
        <w:t xml:space="preserve">Breathwork is a tool which awakens may people because the faster than normal breathing in a safe atmosphere bridges the right and left hemisphere of the brain and, correctly modulated, regulates our ph balance in the blood, as well as rewires trauma patterns in the brain bringing suppressed memories into conscious awareness where resourceful responses can replace frozenness or emergency level reactivity on a daily basis. </w:t>
      </w:r>
    </w:p>
    <w:p>
      <w:pPr>
        <w:pStyle w:val="Body Bullet"/>
        <w:rPr>
          <w:sz w:val="26"/>
          <w:szCs w:val="26"/>
        </w:rPr>
      </w:pPr>
    </w:p>
    <w:p>
      <w:pPr>
        <w:pStyle w:val="Body Bullet"/>
        <w:rPr>
          <w:sz w:val="26"/>
          <w:szCs w:val="26"/>
        </w:rPr>
      </w:pPr>
      <w:r>
        <w:rPr>
          <w:sz w:val="26"/>
          <w:szCs w:val="26"/>
          <w:rtl w:val="0"/>
          <w:lang w:val="en-US"/>
        </w:rPr>
        <w:t xml:space="preserve">But there is much more that is miraculous than giving us increased or enlightened states of consciousness. Because as we all know there are many paths to heightening states of consciousness that have been operating throughout history from shamanism, to mystical traditions in every part of the world. What is new is the democratization of the healing process such that we are raising the level of all humanity by empowering more and more people and to increase the level of consciousness on the planet. Helping us not only to </w:t>
      </w:r>
      <w:r>
        <w:rPr>
          <w:sz w:val="26"/>
          <w:szCs w:val="26"/>
          <w:rtl w:val="0"/>
          <w:lang w:val="en-US"/>
        </w:rPr>
        <w:t>“</w:t>
      </w:r>
      <w:r>
        <w:rPr>
          <w:sz w:val="26"/>
          <w:szCs w:val="26"/>
          <w:rtl w:val="0"/>
          <w:lang w:val="en-US"/>
        </w:rPr>
        <w:t>wake up</w:t>
      </w:r>
      <w:r>
        <w:rPr>
          <w:sz w:val="26"/>
          <w:szCs w:val="26"/>
          <w:rtl w:val="0"/>
          <w:lang w:val="en-US"/>
        </w:rPr>
        <w:t xml:space="preserve">” </w:t>
      </w:r>
      <w:r>
        <w:rPr>
          <w:sz w:val="26"/>
          <w:szCs w:val="26"/>
          <w:rtl w:val="0"/>
          <w:lang w:val="en-US"/>
        </w:rPr>
        <w:t xml:space="preserve">but to </w:t>
      </w:r>
      <w:r>
        <w:rPr>
          <w:sz w:val="26"/>
          <w:szCs w:val="26"/>
          <w:rtl w:val="0"/>
          <w:lang w:val="en-US"/>
        </w:rPr>
        <w:t>“</w:t>
      </w:r>
      <w:r>
        <w:rPr>
          <w:sz w:val="26"/>
          <w:szCs w:val="26"/>
          <w:rtl w:val="0"/>
          <w:lang w:val="en-US"/>
        </w:rPr>
        <w:t>grow up.</w:t>
      </w:r>
      <w:r>
        <w:rPr>
          <w:sz w:val="26"/>
          <w:szCs w:val="26"/>
          <w:rtl w:val="0"/>
          <w:lang w:val="en-US"/>
        </w:rPr>
        <w:t xml:space="preserve">”  </w:t>
      </w:r>
      <w:r>
        <w:rPr>
          <w:sz w:val="26"/>
          <w:szCs w:val="26"/>
          <w:rtl w:val="0"/>
          <w:lang w:val="en-US"/>
        </w:rPr>
        <w:t>In ancient traditions this is referred to as achieving a steady state of enlightenment. Keeping the inner light on and letting it shine more and more of the time.</w:t>
      </w:r>
    </w:p>
    <w:p>
      <w:pPr>
        <w:pStyle w:val="Body Bullet"/>
        <w:rPr>
          <w:sz w:val="26"/>
          <w:szCs w:val="26"/>
        </w:rPr>
      </w:pPr>
    </w:p>
    <w:p>
      <w:pPr>
        <w:pStyle w:val="Body Bullet"/>
        <w:rPr>
          <w:sz w:val="26"/>
          <w:szCs w:val="26"/>
        </w:rPr>
      </w:pPr>
      <w:r>
        <w:rPr>
          <w:sz w:val="26"/>
          <w:szCs w:val="26"/>
          <w:rtl w:val="0"/>
          <w:lang w:val="en-US"/>
        </w:rPr>
        <w:t>I personally have explored many and varied ways of waking up from hallucinogenic experiences, fire walking, vision quests without food or water, enlightenment intensives and countless workshops and trainings. For me the bottom line go to tool day or night is the sacred breath, consciously invoking guides and Guidance with the spirit of Breath, modulated slowly, in normal breath awareness and occasional faster than normal breathing as I am guided. I am breathing together with you as you are reading this in the unified field of consciousness. I am inviting you to continue your partnership with the breath that has sustained your life and growth from your fist breath till this minute. You might just pause for a moment and listen with your heart to your next inhale and exhale</w:t>
      </w:r>
      <w:r>
        <w:rPr>
          <w:sz w:val="26"/>
          <w:szCs w:val="26"/>
          <w:rtl w:val="0"/>
          <w:lang w:val="en-US"/>
        </w:rPr>
        <w:t>…</w:t>
      </w:r>
      <w:r>
        <w:rPr>
          <w:sz w:val="26"/>
          <w:szCs w:val="26"/>
          <w:rtl w:val="0"/>
          <w:lang w:val="en-US"/>
        </w:rPr>
        <w:t>with love.</w:t>
      </w:r>
    </w:p>
    <w:p>
      <w:pPr>
        <w:pStyle w:val="Body Bullet"/>
        <w:rPr>
          <w:sz w:val="26"/>
          <w:szCs w:val="26"/>
        </w:rPr>
      </w:pPr>
    </w:p>
    <w:p>
      <w:pPr>
        <w:pStyle w:val="Body Bullet"/>
        <w:rPr>
          <w:sz w:val="26"/>
          <w:szCs w:val="26"/>
        </w:rPr>
      </w:pPr>
      <w:r>
        <w:rPr>
          <w:sz w:val="26"/>
          <w:szCs w:val="26"/>
          <w:rtl w:val="0"/>
          <w:lang w:val="en-US"/>
        </w:rPr>
        <w:t xml:space="preserve">I am co-director </w:t>
      </w:r>
      <w:r>
        <w:rPr>
          <w:sz w:val="26"/>
          <w:szCs w:val="26"/>
          <w:rtl w:val="0"/>
          <w:lang w:val="en-US"/>
        </w:rPr>
        <w:t>with Jessica Dibb</w:t>
      </w:r>
      <w:r>
        <w:rPr>
          <w:sz w:val="26"/>
          <w:szCs w:val="26"/>
          <w:rtl w:val="0"/>
          <w:lang w:val="en-US"/>
        </w:rPr>
        <w:t xml:space="preserve"> of the Global Professional Breathwork Alliance which helps bring standards of training and ethics for the profession of breathwork and bring it within the reach of everyone.</w:t>
      </w:r>
    </w:p>
    <w:p>
      <w:pPr>
        <w:pStyle w:val="Body Bullet"/>
        <w:rPr>
          <w:sz w:val="26"/>
          <w:szCs w:val="26"/>
        </w:rPr>
      </w:pPr>
    </w:p>
    <w:p>
      <w:pPr>
        <w:pStyle w:val="Body Bullet"/>
        <w:rPr>
          <w:sz w:val="26"/>
          <w:szCs w:val="26"/>
        </w:rPr>
      </w:pPr>
    </w:p>
    <w:p>
      <w:pPr>
        <w:pStyle w:val="Body Bullet"/>
        <w:rPr>
          <w:sz w:val="26"/>
          <w:szCs w:val="26"/>
        </w:rPr>
      </w:pPr>
    </w:p>
    <w:p>
      <w:pPr>
        <w:pStyle w:val="Body Bullet"/>
        <w:rPr>
          <w:sz w:val="26"/>
          <w:szCs w:val="26"/>
        </w:rPr>
      </w:pPr>
    </w:p>
    <w:p>
      <w:pPr>
        <w:pStyle w:val="Body Bullet"/>
        <w:rPr>
          <w:sz w:val="26"/>
          <w:szCs w:val="26"/>
        </w:rPr>
      </w:pPr>
    </w:p>
    <w:p>
      <w:pPr>
        <w:pStyle w:val="Body Bullet"/>
        <w:rPr>
          <w:sz w:val="26"/>
          <w:szCs w:val="26"/>
        </w:rPr>
      </w:pPr>
    </w:p>
    <w:p>
      <w:pPr>
        <w:pStyle w:val="Body Bullet"/>
        <w:rPr>
          <w:sz w:val="26"/>
          <w:szCs w:val="26"/>
        </w:rPr>
      </w:pPr>
    </w:p>
    <w:p>
      <w:pPr>
        <w:pStyle w:val="Body Bullet"/>
        <w:rPr>
          <w:sz w:val="26"/>
          <w:szCs w:val="26"/>
        </w:rPr>
      </w:pPr>
    </w:p>
    <w:p>
      <w:pPr>
        <w:pStyle w:val="Body Bullet"/>
        <w:rPr>
          <w:sz w:val="26"/>
          <w:szCs w:val="26"/>
        </w:rPr>
      </w:pPr>
    </w:p>
    <w:p>
      <w:pPr>
        <w:pStyle w:val="Body Bullet"/>
        <w:rPr>
          <w:sz w:val="26"/>
          <w:szCs w:val="26"/>
        </w:rPr>
      </w:pPr>
    </w:p>
    <w:p>
      <w:pPr>
        <w:pStyle w:val="Body Bullet"/>
        <w:rPr>
          <w:sz w:val="26"/>
          <w:szCs w:val="26"/>
        </w:rPr>
      </w:pPr>
    </w:p>
    <w:p>
      <w:pPr>
        <w:pStyle w:val="Body Bullet"/>
        <w:rPr>
          <w:sz w:val="26"/>
          <w:szCs w:val="26"/>
        </w:rPr>
      </w:pPr>
    </w:p>
    <w:p>
      <w:pPr>
        <w:pStyle w:val="Body Bullet"/>
        <w:rPr>
          <w:sz w:val="26"/>
          <w:szCs w:val="26"/>
        </w:rPr>
      </w:pPr>
    </w:p>
    <w:p>
      <w:pPr>
        <w:pStyle w:val="Body Bullet"/>
        <w:rPr>
          <w:sz w:val="26"/>
          <w:szCs w:val="26"/>
        </w:rPr>
      </w:pPr>
    </w:p>
    <w:p>
      <w:pPr>
        <w:pStyle w:val="Body Bullet"/>
        <w:rPr>
          <w:sz w:val="26"/>
          <w:szCs w:val="26"/>
        </w:rPr>
      </w:pPr>
    </w:p>
    <w:p>
      <w:pPr>
        <w:pStyle w:val="Body Bullet"/>
        <w:rPr>
          <w:sz w:val="26"/>
          <w:szCs w:val="26"/>
        </w:rPr>
      </w:pPr>
    </w:p>
    <w:p>
      <w:pPr>
        <w:pStyle w:val="Body Bullet"/>
        <w:rPr>
          <w:sz w:val="26"/>
          <w:szCs w:val="26"/>
        </w:rPr>
      </w:pPr>
    </w:p>
    <w:p>
      <w:pPr>
        <w:pStyle w:val="Body Bullet"/>
      </w:pPr>
      <w:r>
        <w:rPr>
          <w:sz w:val="26"/>
          <w:szCs w:val="26"/>
        </w:rPr>
      </w:r>
    </w:p>
    <w:sectPr>
      <w:headerReference w:type="default" r:id="rId5"/>
      <w:footerReference w:type="default" r:id="rId6"/>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Bullet"/>
      <w:tabs>
        <w:tab w:val="left" w:pos="6660"/>
      </w:tabs>
      <w:jc w:val="center"/>
    </w:pPr>
    <w:r>
      <w:rPr>
        <w:sz w:val="20"/>
        <w:szCs w:val="20"/>
        <w:rtl w:val="0"/>
      </w:rPr>
      <w:t xml:space="preserve">414 351 5770 </w:t>
    </w:r>
    <w:r>
      <w:rPr>
        <w:sz w:val="20"/>
        <w:szCs w:val="20"/>
        <w:rtl w:val="0"/>
      </w:rPr>
      <w:t xml:space="preserve">● </w:t>
    </w:r>
    <w:r>
      <w:rPr>
        <w:sz w:val="20"/>
        <w:szCs w:val="20"/>
        <w:rtl w:val="0"/>
        <w:lang w:val="fr-FR"/>
      </w:rPr>
      <w:t xml:space="preserve">Fax 414 351 5760 </w:t>
    </w:r>
    <w:r>
      <w:rPr>
        <w:sz w:val="20"/>
        <w:szCs w:val="20"/>
        <w:rtl w:val="0"/>
      </w:rPr>
      <w:t xml:space="preserve">● </w:t>
    </w:r>
    <w:r>
      <w:rPr>
        <w:rStyle w:val="Hyperlink.0"/>
      </w:rPr>
      <w:fldChar w:fldCharType="begin" w:fldLock="0"/>
    </w:r>
    <w:r>
      <w:rPr>
        <w:rStyle w:val="Hyperlink.0"/>
      </w:rPr>
      <w:instrText xml:space="preserve"> HYPERLINK "mailto:info@trnsformationsusa.com"</w:instrText>
    </w:r>
    <w:r>
      <w:rPr>
        <w:rStyle w:val="Hyperlink.0"/>
      </w:rPr>
      <w:fldChar w:fldCharType="separate" w:fldLock="0"/>
    </w:r>
    <w:r>
      <w:rPr>
        <w:rStyle w:val="Hyperlink.0"/>
        <w:rtl w:val="0"/>
        <w:lang w:val="en-US"/>
      </w:rPr>
      <w:t>info@trnsformationsusa.com</w:t>
    </w:r>
    <w:r>
      <w:rPr/>
      <w:fldChar w:fldCharType="end" w:fldLock="0"/>
    </w:r>
    <w:r>
      <w:rPr>
        <w:sz w:val="20"/>
        <w:szCs w:val="20"/>
        <w:rtl w:val="0"/>
      </w:rPr>
      <w:t xml:space="preserve"> ● </w:t>
    </w:r>
    <w:r>
      <w:rPr>
        <w:rStyle w:val="Hyperlink.0"/>
      </w:rPr>
      <w:fldChar w:fldCharType="begin" w:fldLock="0"/>
    </w:r>
    <w:r>
      <w:rPr>
        <w:rStyle w:val="Hyperlink.0"/>
      </w:rPr>
      <w:instrText xml:space="preserve"> HYPERLINK "http://www.transformationsusa.com"</w:instrText>
    </w:r>
    <w:r>
      <w:rPr>
        <w:rStyle w:val="Hyperlink.0"/>
      </w:rPr>
      <w:fldChar w:fldCharType="separate" w:fldLock="0"/>
    </w:r>
    <w:r>
      <w:rPr>
        <w:rStyle w:val="Hyperlink.0"/>
        <w:rtl w:val="0"/>
      </w:rPr>
      <w:t>www.transformationsusa.com</w:t>
    </w:r>
    <w:r>
      <w:rPr/>
      <w:fldChar w:fldCharType="end" w:fldLock="0"/>
    </w:r>
  </w:p>
  <w:p>
    <w:pPr>
      <w:pStyle w:val="Body Bullet"/>
      <w:tabs>
        <w:tab w:val="left" w:pos="6660"/>
      </w:tabs>
      <w:jc w:val="center"/>
    </w:pPr>
    <w:r>
      <w:rPr>
        <w:sz w:val="20"/>
        <w:szCs w:val="20"/>
        <w:rtl w:val="0"/>
        <w:lang w:val="en-US"/>
      </w:rPr>
      <w:t>4200 W. Good Hope Road Milwaukee, WI, 53209 USA</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36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shd w:val="nil" w:color="auto" w:fill="auto"/>
      <w:vertAlign w:val="baseline"/>
      <w14:textOutline>
        <w14:noFill/>
      </w14:textOutline>
      <w14:textFill>
        <w14:solidFill>
          <w14:srgbClr w14:val="000000"/>
        </w14:solidFill>
      </w14:textFill>
    </w:rPr>
  </w:style>
  <w:style w:type="paragraph" w:styleId="Body Bullet">
    <w:name w:val="Body Bullet"/>
    <w:next w:val="Body Bulle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character" w:styleId="Link">
    <w:name w:val="Link"/>
    <w:rPr>
      <w:outline w:val="0"/>
      <w:color w:val="000099"/>
      <w:u w:val="single"/>
      <w14:textFill>
        <w14:solidFill>
          <w14:srgbClr w14:val="000099"/>
        </w14:solidFill>
      </w14:textFill>
    </w:rPr>
  </w:style>
  <w:style w:type="character" w:styleId="Hyperlink.0">
    <w:name w:val="Hyperlink.0"/>
    <w:basedOn w:val="Link"/>
    <w:next w:val="Hyperlink.0"/>
    <w:rPr>
      <w:outline w:val="0"/>
      <w:color w:val="000000"/>
      <w:sz w:val="20"/>
      <w:szCs w:val="20"/>
      <w:u w:val="no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_rels/theme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